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1E51E1">
              <w:rPr>
                <w:b/>
                <w:szCs w:val="28"/>
              </w:rPr>
              <w:t>UE04</w:t>
            </w:r>
            <w:r w:rsidR="00CA15C0">
              <w:rPr>
                <w:b/>
                <w:szCs w:val="28"/>
              </w:rPr>
              <w:t>5</w:t>
            </w:r>
            <w:r w:rsidR="00920081">
              <w:rPr>
                <w:b/>
                <w:szCs w:val="28"/>
              </w:rPr>
              <w:t>XL0E1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CA15C0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UE0</w:t>
            </w:r>
            <w:r w:rsidR="001E51E1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5</w:t>
            </w:r>
            <w:r w:rsidR="00920081" w:rsidRPr="00920081">
              <w:rPr>
                <w:b/>
                <w:szCs w:val="28"/>
              </w:rPr>
              <w:t>XL0E1.ПС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D0069D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 w:rsidR="009D0CBB">
        <w:rPr>
          <w:sz w:val="22"/>
          <w:szCs w:val="22"/>
        </w:rPr>
        <w:t>5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9D0CB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7E2C88" w:rsidRDefault="00053C72" w:rsidP="00053C72">
      <w:pPr>
        <w:tabs>
          <w:tab w:val="left" w:pos="5820"/>
        </w:tabs>
      </w:pPr>
      <w:r>
        <w:tab/>
      </w:r>
    </w:p>
    <w:p w:rsidR="007E2C88" w:rsidRDefault="007E2C88" w:rsidP="007E2C88">
      <w:pPr>
        <w:tabs>
          <w:tab w:val="left" w:pos="6832"/>
        </w:tabs>
      </w:pPr>
      <w:r>
        <w:tab/>
      </w:r>
    </w:p>
    <w:p w:rsidR="00810B70" w:rsidRPr="007E2C88" w:rsidRDefault="007E2C88" w:rsidP="007E2C88">
      <w:pPr>
        <w:tabs>
          <w:tab w:val="left" w:pos="6832"/>
        </w:tabs>
        <w:sectPr w:rsidR="00810B70" w:rsidRPr="007E2C88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1E51E1">
        <w:rPr>
          <w:sz w:val="22"/>
          <w:szCs w:val="22"/>
        </w:rPr>
        <w:t>UE04</w:t>
      </w:r>
      <w:r w:rsidR="00CA15C0">
        <w:rPr>
          <w:sz w:val="22"/>
          <w:szCs w:val="22"/>
        </w:rPr>
        <w:t>5</w:t>
      </w:r>
      <w:r w:rsidR="00BE08C9" w:rsidRPr="00BE08C9">
        <w:rPr>
          <w:sz w:val="22"/>
          <w:szCs w:val="22"/>
        </w:rPr>
        <w:t>XL0E1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1E51E1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UE04</w:t>
            </w:r>
            <w:r w:rsidR="00CA15C0">
              <w:rPr>
                <w:sz w:val="22"/>
                <w:szCs w:val="22"/>
              </w:rPr>
              <w:t>5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1E51E1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UE04</w:t>
            </w:r>
            <w:r w:rsidR="00CA15C0">
              <w:rPr>
                <w:sz w:val="22"/>
                <w:szCs w:val="22"/>
              </w:rPr>
              <w:t>5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D0069D" w:rsidRPr="00CC2C20" w:rsidTr="00B21869">
        <w:trPr>
          <w:trHeight w:val="20"/>
        </w:trPr>
        <w:tc>
          <w:tcPr>
            <w:tcW w:w="2746" w:type="dxa"/>
            <w:vAlign w:val="center"/>
          </w:tcPr>
          <w:p w:rsidR="00D0069D" w:rsidRPr="00CC2C20" w:rsidRDefault="00D0069D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D0069D" w:rsidRDefault="00D0069D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E23B3E" w:rsidRPr="00CC2C20" w:rsidRDefault="00D0069D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D0069D" w:rsidP="009D0C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D0CBB">
              <w:rPr>
                <w:sz w:val="22"/>
                <w:szCs w:val="22"/>
              </w:rPr>
              <w:t>5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9D0CB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E23B3E" w:rsidRPr="00CC2C20">
              <w:rPr>
                <w:b/>
                <w:sz w:val="22"/>
                <w:szCs w:val="22"/>
              </w:rPr>
              <w:t>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9D0CBB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10 лет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9D0CBB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bookmarkStart w:id="2" w:name="_GoBack"/>
            <w:bookmarkEnd w:id="2"/>
            <w:r w:rsidRPr="00414963">
              <w:rPr>
                <w:sz w:val="22"/>
                <w:szCs w:val="22"/>
              </w:rPr>
              <w:br/>
              <w:t xml:space="preserve">ЕАЭС </w:t>
            </w:r>
            <w:r w:rsidR="009D0CBB">
              <w:rPr>
                <w:sz w:val="22"/>
                <w:szCs w:val="22"/>
                <w:lang w:val="en-US"/>
              </w:rPr>
              <w:t>KG</w:t>
            </w:r>
            <w:r w:rsidRPr="00414963">
              <w:rPr>
                <w:sz w:val="22"/>
                <w:szCs w:val="22"/>
              </w:rPr>
              <w:t xml:space="preserve"> </w:t>
            </w:r>
            <w:r w:rsidR="009D0CBB" w:rsidRPr="009D0CBB">
              <w:rPr>
                <w:sz w:val="22"/>
                <w:szCs w:val="22"/>
              </w:rPr>
              <w:t>417/053</w:t>
            </w:r>
            <w:r w:rsidRPr="00414963">
              <w:rPr>
                <w:sz w:val="22"/>
                <w:szCs w:val="22"/>
              </w:rPr>
              <w:t>.</w:t>
            </w:r>
            <w:r w:rsidR="009D0CBB">
              <w:rPr>
                <w:sz w:val="22"/>
                <w:szCs w:val="22"/>
                <w:lang w:val="en-US"/>
              </w:rPr>
              <w:t>IT</w:t>
            </w:r>
            <w:r w:rsidRPr="00414963">
              <w:rPr>
                <w:sz w:val="22"/>
                <w:szCs w:val="22"/>
              </w:rPr>
              <w:t>.</w:t>
            </w:r>
            <w:r w:rsidR="009D0CBB" w:rsidRPr="009D0CBB">
              <w:rPr>
                <w:sz w:val="22"/>
                <w:szCs w:val="22"/>
              </w:rPr>
              <w:t>02</w:t>
            </w:r>
            <w:r w:rsidRPr="00414963">
              <w:rPr>
                <w:sz w:val="22"/>
                <w:szCs w:val="22"/>
              </w:rPr>
              <w:t>.</w:t>
            </w:r>
            <w:r w:rsidR="009D0CBB" w:rsidRPr="009D0CBB">
              <w:rPr>
                <w:sz w:val="22"/>
                <w:szCs w:val="22"/>
              </w:rPr>
              <w:t>00632</w:t>
            </w:r>
            <w:r w:rsidRPr="00414963">
              <w:rPr>
                <w:sz w:val="22"/>
                <w:szCs w:val="22"/>
              </w:rPr>
              <w:br/>
              <w:t xml:space="preserve">(срок действия с </w:t>
            </w:r>
            <w:r w:rsidR="009D0CBB" w:rsidRPr="009D0CBB">
              <w:rPr>
                <w:sz w:val="22"/>
                <w:szCs w:val="22"/>
              </w:rPr>
              <w:t>25</w:t>
            </w:r>
            <w:r w:rsidRPr="00414963">
              <w:rPr>
                <w:sz w:val="22"/>
                <w:szCs w:val="22"/>
              </w:rPr>
              <w:t>.</w:t>
            </w:r>
            <w:r w:rsidR="009D0CBB" w:rsidRPr="009D0CBB">
              <w:rPr>
                <w:sz w:val="22"/>
                <w:szCs w:val="22"/>
              </w:rPr>
              <w:t>06</w:t>
            </w:r>
            <w:r w:rsidRPr="00414963">
              <w:rPr>
                <w:sz w:val="22"/>
                <w:szCs w:val="22"/>
              </w:rPr>
              <w:t>.20</w:t>
            </w:r>
            <w:r w:rsidR="009D0CBB" w:rsidRPr="009D0CBB">
              <w:rPr>
                <w:sz w:val="22"/>
                <w:szCs w:val="22"/>
              </w:rPr>
              <w:t>24</w:t>
            </w:r>
            <w:r w:rsidRPr="00414963">
              <w:rPr>
                <w:sz w:val="22"/>
                <w:szCs w:val="22"/>
              </w:rPr>
              <w:t xml:space="preserve"> до </w:t>
            </w:r>
            <w:r w:rsidR="009D0CBB" w:rsidRPr="009D0CBB">
              <w:rPr>
                <w:sz w:val="22"/>
                <w:szCs w:val="22"/>
              </w:rPr>
              <w:t>24</w:t>
            </w:r>
            <w:r w:rsidRPr="00414963">
              <w:rPr>
                <w:sz w:val="22"/>
                <w:szCs w:val="22"/>
              </w:rPr>
              <w:t>.0</w:t>
            </w:r>
            <w:r w:rsidR="009D0CBB" w:rsidRPr="009D0CBB">
              <w:rPr>
                <w:sz w:val="22"/>
                <w:szCs w:val="22"/>
              </w:rPr>
              <w:t>6</w:t>
            </w:r>
            <w:r w:rsidRPr="00414963">
              <w:rPr>
                <w:sz w:val="22"/>
                <w:szCs w:val="22"/>
              </w:rPr>
              <w:t>.202</w:t>
            </w:r>
            <w:r w:rsidR="009D0CBB" w:rsidRPr="009D0CBB">
              <w:rPr>
                <w:sz w:val="22"/>
                <w:szCs w:val="22"/>
              </w:rPr>
              <w:t>9</w:t>
            </w:r>
            <w:r w:rsidRPr="00414963">
              <w:rPr>
                <w:sz w:val="22"/>
                <w:szCs w:val="22"/>
              </w:rPr>
              <w:t>)</w:t>
            </w:r>
          </w:p>
        </w:tc>
      </w:tr>
      <w:tr w:rsidR="00E23B3E" w:rsidRPr="009D0CBB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23B3E" w:rsidRPr="00FB18B5" w:rsidRDefault="00FB18B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23B3E" w:rsidRPr="00A77C4B" w:rsidRDefault="00FB18B5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="00A77C4B" w:rsidRPr="00A77C4B">
              <w:rPr>
                <w:sz w:val="22"/>
                <w:szCs w:val="22"/>
              </w:rPr>
              <w:t xml:space="preserve"> </w:t>
            </w:r>
          </w:p>
        </w:tc>
      </w:tr>
      <w:tr w:rsidR="00E23B3E" w:rsidRPr="009D0CBB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23B3E" w:rsidRPr="00537785" w:rsidRDefault="0053778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77C4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1711D1" w:rsidRDefault="009D0CBB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1711D1" w:rsidRDefault="009D0CBB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1711D1">
        <w:rPr>
          <w:b/>
          <w:szCs w:val="28"/>
        </w:rPr>
        <w:br w:type="page"/>
      </w:r>
      <w:r w:rsidRPr="001711D1">
        <w:rPr>
          <w:b/>
          <w:szCs w:val="28"/>
        </w:rPr>
        <w:lastRenderedPageBreak/>
        <w:t xml:space="preserve"> </w:t>
      </w:r>
      <w:bookmarkStart w:id="3" w:name="_Ref70416271"/>
      <w:bookmarkStart w:id="4" w:name="_Toc102055673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="00602921">
        <w:rPr>
          <w:sz w:val="22"/>
          <w:szCs w:val="22"/>
        </w:rPr>
        <w:t>UE04</w:t>
      </w:r>
      <w:r w:rsidR="00CA15C0">
        <w:rPr>
          <w:sz w:val="22"/>
          <w:szCs w:val="22"/>
        </w:rPr>
        <w:t>5</w:t>
      </w:r>
      <w:r w:rsidR="00BE08C9" w:rsidRPr="00BE08C9">
        <w:rPr>
          <w:sz w:val="22"/>
          <w:szCs w:val="22"/>
        </w:rPr>
        <w:t>XL0E1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 xml:space="preserve">Увлажнители </w:t>
      </w:r>
      <w:proofErr w:type="spellStart"/>
      <w:r w:rsidRPr="00465B70">
        <w:rPr>
          <w:sz w:val="22"/>
          <w:szCs w:val="22"/>
        </w:rPr>
        <w:t>humiSteam</w:t>
      </w:r>
      <w:proofErr w:type="spellEnd"/>
      <w:r w:rsidRPr="00465B70">
        <w:rPr>
          <w:sz w:val="22"/>
          <w:szCs w:val="22"/>
        </w:rPr>
        <w:t xml:space="preserve">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7F2BCA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Изделие имеет неразборный цилиндр и оснащено малошумным контактором, к</w:t>
      </w:r>
      <w:r w:rsidRPr="00465B70">
        <w:rPr>
          <w:sz w:val="22"/>
          <w:szCs w:val="22"/>
        </w:rPr>
        <w:t>омплектуется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серии </w:t>
      </w:r>
      <w:proofErr w:type="spellStart"/>
      <w:r w:rsidR="000A71A6" w:rsidRPr="00465B70">
        <w:rPr>
          <w:sz w:val="22"/>
          <w:szCs w:val="22"/>
        </w:rPr>
        <w:t>pCO</w:t>
      </w:r>
      <w:proofErr w:type="spellEnd"/>
      <w:r w:rsidR="000A71A6" w:rsidRPr="00465B70">
        <w:rPr>
          <w:sz w:val="22"/>
          <w:szCs w:val="22"/>
        </w:rPr>
        <w:t>, жидкокристаллическим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и настройки параметров. 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6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</w:t>
      </w:r>
      <w:r w:rsidR="00CA15C0" w:rsidRPr="00B40554">
        <w:rPr>
          <w:rFonts w:eastAsia="OfficinaSansC-Book"/>
          <w:sz w:val="22"/>
          <w:szCs w:val="22"/>
          <w:lang w:eastAsia="en-US"/>
        </w:rPr>
        <w:t xml:space="preserve">при </w:t>
      </w:r>
      <w:r w:rsidR="00CA15C0">
        <w:rPr>
          <w:rFonts w:eastAsia="OfficinaSansC-Book"/>
          <w:sz w:val="22"/>
          <w:szCs w:val="22"/>
          <w:lang w:eastAsia="en-US"/>
        </w:rPr>
        <w:t>прохождении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выше содержание солей в воде, тем выше сила тока, тем быстрее достигается требуемое значение паропроизводительности.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содержание соли внутри цилиндра увеличивается (соль не испаряется совместно с водой) и достигается номинальное значение паропроизводительности.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паропроизводительности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7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8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8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85316F" w:rsidRPr="00DD1B27" w:rsidRDefault="00602921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15C0">
              <w:rPr>
                <w:sz w:val="22"/>
                <w:szCs w:val="22"/>
              </w:rPr>
              <w:t>5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85316F" w:rsidRPr="00DD1B27" w:rsidRDefault="00602921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33.75</w:t>
            </w:r>
          </w:p>
        </w:tc>
      </w:tr>
      <w:tr w:rsidR="00B47DD8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B47DD8" w:rsidRPr="00DD1B27" w:rsidRDefault="00742632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400, 460, 575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пер. ток (от 10 до -15%)/50/60/3</w:t>
            </w:r>
          </w:p>
        </w:tc>
      </w:tr>
      <w:tr w:rsidR="00383069" w:rsidRPr="00DD1B27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42632" w:rsidRDefault="00961EF0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594747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594747" w:rsidRPr="00E83E4F" w:rsidRDefault="00A2643E" w:rsidP="00961EF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-600 до </w:t>
            </w:r>
            <w:r w:rsidR="00961EF0">
              <w:rPr>
                <w:rStyle w:val="fontstyle01"/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40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90 %,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E83E4F" w:rsidRDefault="00961EF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5.85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742632" w:rsidRDefault="00742632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7F72D9" w:rsidRDefault="00961EF0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961EF0" w:rsidRDefault="000344DD" w:rsidP="00961E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</w:t>
            </w:r>
            <w:r w:rsidR="00961EF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RDXL*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961EF0" w:rsidRDefault="00961EF0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961EF0" w:rsidRDefault="00961EF0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961EF0" w:rsidRDefault="00961EF0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576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383069" w:rsidRPr="009D0CBB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212791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Modbus, BACnet RS485,</w:t>
            </w:r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BACnet Ethernet, LON, KONNEX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A87C6A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A87C6A" w:rsidRPr="007F72D9" w:rsidRDefault="00A87C6A" w:rsidP="00A87C6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A87C6A" w:rsidRPr="007F72D9" w:rsidRDefault="00A87C6A" w:rsidP="00A87C6A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A87C6A" w:rsidRPr="00961EF0" w:rsidRDefault="00A87C6A" w:rsidP="00A87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815</w:t>
            </w:r>
          </w:p>
        </w:tc>
      </w:tr>
      <w:tr w:rsidR="00A87C6A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A87C6A" w:rsidRPr="007F72D9" w:rsidRDefault="00A87C6A" w:rsidP="00A87C6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A87C6A" w:rsidRPr="007F72D9" w:rsidRDefault="00A87C6A" w:rsidP="00A87C6A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A87C6A" w:rsidRPr="00961EF0" w:rsidRDefault="00A87C6A" w:rsidP="00A87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545</w:t>
            </w:r>
          </w:p>
        </w:tc>
      </w:tr>
      <w:tr w:rsidR="00A87C6A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A87C6A" w:rsidRPr="007F72D9" w:rsidRDefault="00A87C6A" w:rsidP="00A87C6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A87C6A" w:rsidRPr="007F72D9" w:rsidRDefault="00A87C6A" w:rsidP="00A87C6A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A87C6A" w:rsidRPr="00961EF0" w:rsidRDefault="00A87C6A" w:rsidP="00A87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A87C6A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A87C6A" w:rsidRPr="007F72D9" w:rsidRDefault="00A87C6A" w:rsidP="00A87C6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A87C6A" w:rsidRPr="007F72D9" w:rsidRDefault="00A87C6A" w:rsidP="00A87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A87C6A" w:rsidRPr="00961EF0" w:rsidRDefault="00A87C6A" w:rsidP="00A87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</w:p>
        </w:tc>
      </w:tr>
      <w:tr w:rsidR="00A87C6A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A87C6A" w:rsidRPr="007F72D9" w:rsidRDefault="00A87C6A" w:rsidP="00A87C6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A87C6A" w:rsidRPr="007F72D9" w:rsidRDefault="00A87C6A" w:rsidP="00A87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A87C6A" w:rsidRPr="00961EF0" w:rsidRDefault="00A87C6A" w:rsidP="00A87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</w:tr>
      <w:tr w:rsidR="00A87C6A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A87C6A" w:rsidRPr="007F72D9" w:rsidRDefault="00A87C6A" w:rsidP="00A87C6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A87C6A" w:rsidRPr="007F72D9" w:rsidRDefault="00A87C6A" w:rsidP="00A87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A87C6A" w:rsidRPr="00961EF0" w:rsidRDefault="00A87C6A" w:rsidP="00A87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0.5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9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35220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35220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35220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FF177F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3104515" cy="261556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10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FF177F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3285490" cy="3061970"/>
            <wp:effectExtent l="0" t="0" r="0" b="508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1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t>2.2 Маркировка</w:t>
      </w:r>
      <w:bookmarkEnd w:id="11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2" w:name="_Ref68106430"/>
      <w:bookmarkStart w:id="13" w:name="_Ref70416282"/>
      <w:bookmarkStart w:id="14" w:name="_Ref70418117"/>
      <w:bookmarkStart w:id="15" w:name="_Toc102055681"/>
      <w:r w:rsidRPr="00C9592F">
        <w:rPr>
          <w:b/>
          <w:szCs w:val="28"/>
        </w:rPr>
        <w:t>КОМПЛЕКТНОСТЬ</w:t>
      </w:r>
      <w:bookmarkStart w:id="16" w:name="_Ref304821509"/>
      <w:bookmarkEnd w:id="12"/>
      <w:bookmarkEnd w:id="13"/>
      <w:bookmarkEnd w:id="14"/>
      <w:bookmarkEnd w:id="15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D0069D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погружными электродами </w:t>
            </w:r>
          </w:p>
        </w:tc>
        <w:tc>
          <w:tcPr>
            <w:tcW w:w="2126" w:type="dxa"/>
            <w:vAlign w:val="center"/>
          </w:tcPr>
          <w:p w:rsidR="00F14BAA" w:rsidRDefault="008C0AF0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UE04</w:t>
            </w:r>
            <w:r w:rsidR="00CA15C0">
              <w:rPr>
                <w:sz w:val="22"/>
                <w:szCs w:val="22"/>
              </w:rPr>
              <w:t>5</w:t>
            </w:r>
            <w:r w:rsidR="00613F0A" w:rsidRPr="00742632">
              <w:rPr>
                <w:sz w:val="22"/>
                <w:szCs w:val="22"/>
              </w:rPr>
              <w:t>XL0E1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030483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55BD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55BD" w:rsidRDefault="009255BD" w:rsidP="009255BD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 w:rsidRPr="009255BD">
              <w:rPr>
                <w:sz w:val="22"/>
                <w:szCs w:val="22"/>
              </w:rPr>
              <w:t>Угловой</w:t>
            </w:r>
            <w:r>
              <w:rPr>
                <w:sz w:val="22"/>
                <w:szCs w:val="22"/>
              </w:rPr>
              <w:t xml:space="preserve"> </w:t>
            </w:r>
            <w:r w:rsidRPr="009255BD">
              <w:rPr>
                <w:sz w:val="22"/>
                <w:szCs w:val="22"/>
              </w:rPr>
              <w:t>пластиковый патрубок</w:t>
            </w:r>
            <w:r>
              <w:rPr>
                <w:sz w:val="22"/>
                <w:szCs w:val="22"/>
              </w:rPr>
              <w:t xml:space="preserve"> </w:t>
            </w:r>
            <w:r w:rsidRPr="009255BD">
              <w:rPr>
                <w:sz w:val="22"/>
                <w:szCs w:val="22"/>
              </w:rPr>
              <w:t>дренажной линии</w:t>
            </w:r>
          </w:p>
        </w:tc>
        <w:tc>
          <w:tcPr>
            <w:tcW w:w="2126" w:type="dxa"/>
            <w:vAlign w:val="center"/>
          </w:tcPr>
          <w:p w:rsidR="009255BD" w:rsidRDefault="009255BD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55BD" w:rsidRDefault="009255BD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55BD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55BD" w:rsidRDefault="009255BD" w:rsidP="009255BD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 w:rsidRPr="009255BD">
              <w:rPr>
                <w:sz w:val="22"/>
                <w:szCs w:val="22"/>
              </w:rPr>
              <w:t>Невозвратный</w:t>
            </w:r>
            <w:r>
              <w:rPr>
                <w:sz w:val="22"/>
                <w:szCs w:val="22"/>
              </w:rPr>
              <w:t xml:space="preserve"> клапан с патрубком</w:t>
            </w:r>
          </w:p>
        </w:tc>
        <w:tc>
          <w:tcPr>
            <w:tcW w:w="2126" w:type="dxa"/>
            <w:vAlign w:val="center"/>
          </w:tcPr>
          <w:p w:rsidR="009255BD" w:rsidRDefault="009255BD" w:rsidP="00107C5C">
            <w:pPr>
              <w:jc w:val="center"/>
              <w:rPr>
                <w:sz w:val="22"/>
                <w:szCs w:val="22"/>
              </w:rPr>
            </w:pPr>
            <w:r w:rsidRPr="009255BD">
              <w:rPr>
                <w:sz w:val="22"/>
                <w:szCs w:val="22"/>
              </w:rPr>
              <w:t>FWHDCV0003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55BD" w:rsidRDefault="009255BD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9255BD" w:rsidRDefault="00F14BAA" w:rsidP="009255BD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 w:rsidRPr="009255BD">
              <w:rPr>
                <w:sz w:val="22"/>
                <w:szCs w:val="22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6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7" w:name="_Ref68106447"/>
      <w:bookmarkStart w:id="18" w:name="_Ref70416290"/>
      <w:bookmarkStart w:id="19" w:name="_Ref70418138"/>
      <w:bookmarkStart w:id="20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7"/>
      <w:bookmarkEnd w:id="18"/>
      <w:bookmarkEnd w:id="19"/>
      <w:bookmarkEnd w:id="20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D0069D">
        <w:rPr>
          <w:color w:val="242021"/>
          <w:sz w:val="22"/>
          <w:szCs w:val="22"/>
        </w:rPr>
        <w:t>Гарантийный срок на</w:t>
      </w:r>
      <w:r w:rsidR="0032478D">
        <w:rPr>
          <w:color w:val="242021"/>
          <w:sz w:val="22"/>
          <w:szCs w:val="22"/>
        </w:rPr>
        <w:t xml:space="preserve"> 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E310B0">
        <w:rPr>
          <w:color w:val="242021"/>
          <w:sz w:val="22"/>
          <w:szCs w:val="22"/>
        </w:rPr>
        <w:t>2 года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2643E" w:rsidRPr="00E44B9B">
        <w:rPr>
          <w:color w:val="242021"/>
          <w:sz w:val="22"/>
          <w:szCs w:val="22"/>
        </w:rPr>
        <w:t>изделия</w:t>
      </w:r>
      <w:r w:rsidR="00A2643E" w:rsidRPr="00E44B9B">
        <w:rPr>
          <w:sz w:val="22"/>
          <w:szCs w:val="22"/>
        </w:rPr>
        <w:t>.</w:t>
      </w:r>
      <w:r w:rsidR="00A2643E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D0069D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4D665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885C8C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D0069D" w:rsidRPr="00A66DAA" w:rsidRDefault="00D0069D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8C0AF0">
        <w:rPr>
          <w:sz w:val="22"/>
          <w:szCs w:val="22"/>
        </w:rPr>
        <w:t>UE04</w:t>
      </w:r>
      <w:r w:rsidR="00CA15C0">
        <w:rPr>
          <w:sz w:val="22"/>
          <w:szCs w:val="22"/>
        </w:rPr>
        <w:t>5</w:t>
      </w:r>
      <w:r w:rsidR="006D79AA" w:rsidRPr="00742632">
        <w:rPr>
          <w:sz w:val="22"/>
          <w:szCs w:val="22"/>
        </w:rPr>
        <w:t>XL0E1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1CD5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18B91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104297">
        <w:rPr>
          <w:b w:val="0"/>
          <w:sz w:val="20"/>
        </w:rPr>
        <w:t xml:space="preserve"> 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2F2A24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2F2A24">
        <w:rPr>
          <w:b w:val="0"/>
          <w:sz w:val="22"/>
          <w:szCs w:val="22"/>
          <w:lang w:val="en-US"/>
        </w:rPr>
        <w:t>:</w:t>
      </w:r>
      <w:r w:rsidRPr="002F2A24">
        <w:rPr>
          <w:b w:val="0"/>
          <w:sz w:val="24"/>
          <w:szCs w:val="24"/>
          <w:lang w:val="en-US"/>
        </w:rPr>
        <w:t xml:space="preserve">                </w:t>
      </w:r>
      <w:r w:rsidR="00E24807" w:rsidRPr="002F2A24">
        <w:rPr>
          <w:b w:val="0"/>
          <w:sz w:val="24"/>
          <w:szCs w:val="24"/>
          <w:lang w:val="en-US"/>
        </w:rPr>
        <w:t xml:space="preserve">       </w:t>
      </w:r>
      <w:r w:rsidR="001C0266" w:rsidRPr="002F2A24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 INDUSTRIES S.p.A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2F2A24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D38B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1CD52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</w:t>
      </w:r>
      <w:r w:rsidR="008C0AF0">
        <w:rPr>
          <w:sz w:val="22"/>
          <w:szCs w:val="22"/>
        </w:rPr>
        <w:t>UE04</w:t>
      </w:r>
      <w:r w:rsidR="00CA15C0">
        <w:rPr>
          <w:sz w:val="22"/>
          <w:szCs w:val="22"/>
        </w:rPr>
        <w:t>5</w:t>
      </w:r>
      <w:r w:rsidR="00F86182" w:rsidRPr="00742632">
        <w:rPr>
          <w:sz w:val="22"/>
          <w:szCs w:val="22"/>
        </w:rPr>
        <w:t>XL0E1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1223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6F88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</w:t>
      </w:r>
      <w:r w:rsidR="00BD240D">
        <w:rPr>
          <w:rFonts w:eastAsia="Calibri"/>
          <w:sz w:val="22"/>
          <w:szCs w:val="22"/>
          <w:lang w:eastAsia="en-US"/>
        </w:rPr>
        <w:t>п</w:t>
      </w:r>
      <w:r w:rsidRPr="00E60131">
        <w:rPr>
          <w:rFonts w:eastAsia="Calibri"/>
          <w:sz w:val="22"/>
          <w:szCs w:val="22"/>
          <w:lang w:eastAsia="en-US"/>
        </w:rPr>
        <w:t>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 xml:space="preserve">воды, которая может быть химически или </w:t>
      </w:r>
      <w:proofErr w:type="spellStart"/>
      <w:r w:rsidR="00AE0B25" w:rsidRPr="00E60131">
        <w:rPr>
          <w:rFonts w:eastAsia="Calibri"/>
          <w:sz w:val="22"/>
          <w:szCs w:val="22"/>
          <w:lang w:eastAsia="en-US"/>
        </w:rPr>
        <w:t>бактериологически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C73D07" w:rsidRDefault="00AE0B25" w:rsidP="00CE4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 xml:space="preserve">Примечание: в промышленных условиях </w:t>
      </w:r>
      <w:r w:rsidR="00CE4D44" w:rsidRPr="00E60131">
        <w:rPr>
          <w:rFonts w:eastAsia="Calibri"/>
          <w:sz w:val="22"/>
          <w:szCs w:val="22"/>
          <w:lang w:eastAsia="en-US"/>
        </w:rPr>
        <w:t>кабели,</w:t>
      </w:r>
      <w:r w:rsidRPr="00E60131">
        <w:rPr>
          <w:rFonts w:eastAsia="Calibri"/>
          <w:sz w:val="22"/>
          <w:szCs w:val="22"/>
          <w:lang w:eastAsia="en-US"/>
        </w:rPr>
        <w:t xml:space="preserve">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</w:t>
      </w:r>
      <w:r w:rsidR="00CE4D44">
        <w:rPr>
          <w:rFonts w:eastAsia="Calibri"/>
          <w:sz w:val="22"/>
          <w:szCs w:val="22"/>
          <w:lang w:eastAsia="en-US"/>
        </w:rPr>
        <w:t>-2-3-4-5-6), дистанционного циф</w:t>
      </w: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AA" w:rsidRDefault="00F14BAA">
      <w:r>
        <w:separator/>
      </w:r>
    </w:p>
  </w:endnote>
  <w:endnote w:type="continuationSeparator" w:id="0">
    <w:p w:rsidR="00F14BAA" w:rsidRDefault="00F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B7687E" w:rsidRDefault="00992B3E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1E51E1">
                                <w:rPr>
                                  <w:b/>
                                  <w:sz w:val="22"/>
                                  <w:szCs w:val="22"/>
                                </w:rPr>
                                <w:t>04</w:t>
                              </w:r>
                              <w:r w:rsidR="00CA15C0">
                                <w:rPr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F14BAA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XL0E1.ПС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D0CBB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Pr="00961F53" w:rsidRDefault="00F14BAA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F14BAA" w:rsidRPr="006B76DC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14BAA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F14BAA" w:rsidRDefault="00992B3E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UE0</w:t>
                              </w:r>
                              <w:r w:rsidR="001E51E1">
                                <w:rPr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CA15C0">
                                <w:rPr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F14BAA">
                                <w:rPr>
                                  <w:b/>
                                  <w:sz w:val="20"/>
                                  <w:szCs w:val="20"/>
                                </w:rPr>
                                <w:t>XL0E1</w:t>
                              </w:r>
                            </w:p>
                            <w:p w:rsidR="00F14BAA" w:rsidRPr="00B160C5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F14BAA" w:rsidRPr="00613EFB" w:rsidRDefault="00F14BAA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F14BAA" w:rsidRPr="00B7687E" w:rsidRDefault="00992B3E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1E51E1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  <w:r w:rsidR="00CA15C0">
                          <w:rPr>
                            <w:b/>
                            <w:sz w:val="22"/>
                            <w:szCs w:val="22"/>
                          </w:rPr>
                          <w:t>5</w:t>
                        </w:r>
                        <w:r w:rsidR="00F14BAA" w:rsidRPr="00920081">
                          <w:rPr>
                            <w:b/>
                            <w:sz w:val="22"/>
                            <w:szCs w:val="22"/>
                          </w:rPr>
                          <w:t>XL0E1.ПС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9D0CBB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F14BAA" w:rsidRPr="00961F53" w:rsidRDefault="00F14BAA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F14BAA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F14BAA" w:rsidRPr="006B76DC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14BAA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F14BAA" w:rsidRDefault="00992B3E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UE0</w:t>
                        </w:r>
                        <w:r w:rsidR="001E51E1"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  <w:r w:rsidR="00CA15C0"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  <w:r w:rsidR="00F14BAA">
                          <w:rPr>
                            <w:b/>
                            <w:sz w:val="20"/>
                            <w:szCs w:val="20"/>
                          </w:rPr>
                          <w:t>XL0E1</w:t>
                        </w:r>
                      </w:p>
                      <w:p w:rsidR="00F14BAA" w:rsidRPr="00B160C5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F14BAA" w:rsidRPr="00613EFB" w:rsidRDefault="00F14BAA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D0CBB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1E51E1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UE04</w:t>
                              </w:r>
                              <w:r w:rsidR="00CA15C0">
                                <w:rPr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C23BB2" w:rsidRDefault="00F14BAA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F14BAA" w:rsidRPr="00EC2FF5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9D0CBB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F14BAA" w:rsidRPr="00ED4E00" w:rsidRDefault="001E51E1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UE04</w:t>
                        </w:r>
                        <w:r w:rsidR="00CA15C0">
                          <w:rPr>
                            <w:b/>
                            <w:sz w:val="22"/>
                            <w:szCs w:val="22"/>
                          </w:rPr>
                          <w:t>5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C23BB2" w:rsidRDefault="00F14BAA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F14BAA" w:rsidRPr="00EC2FF5" w:rsidRDefault="00F14BAA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D0CBB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992B3E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1E51E1">
                                <w:rPr>
                                  <w:b/>
                                  <w:sz w:val="22"/>
                                  <w:szCs w:val="22"/>
                                </w:rPr>
                                <w:t>04</w:t>
                              </w:r>
                              <w:r w:rsidR="00CA15C0">
                                <w:rPr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21626D" w:rsidRDefault="00F14BAA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9D0CBB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F14BAA" w:rsidRPr="00ED4E00" w:rsidRDefault="00992B3E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1E51E1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  <w:r w:rsidR="00CA15C0">
                          <w:rPr>
                            <w:b/>
                            <w:sz w:val="22"/>
                            <w:szCs w:val="22"/>
                          </w:rPr>
                          <w:t>5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21626D" w:rsidRDefault="00F14BAA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AA" w:rsidRDefault="00F14BAA">
      <w:r>
        <w:separator/>
      </w:r>
    </w:p>
  </w:footnote>
  <w:footnote w:type="continuationSeparator" w:id="0">
    <w:p w:rsidR="00F14BAA" w:rsidRDefault="00F1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264A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CA1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8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9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8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20"/>
  </w:num>
  <w:num w:numId="27">
    <w:abstractNumId w:val="39"/>
  </w:num>
  <w:num w:numId="28">
    <w:abstractNumId w:val="17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6"/>
  </w:num>
  <w:num w:numId="36">
    <w:abstractNumId w:val="8"/>
  </w:num>
  <w:num w:numId="37">
    <w:abstractNumId w:val="40"/>
  </w:num>
  <w:num w:numId="38">
    <w:abstractNumId w:val="48"/>
  </w:num>
  <w:num w:numId="39">
    <w:abstractNumId w:val="35"/>
  </w:num>
  <w:num w:numId="40">
    <w:abstractNumId w:val="10"/>
  </w:num>
  <w:num w:numId="41">
    <w:abstractNumId w:val="44"/>
  </w:num>
  <w:num w:numId="42">
    <w:abstractNumId w:val="15"/>
  </w:num>
  <w:num w:numId="43">
    <w:abstractNumId w:val="45"/>
  </w:num>
  <w:num w:numId="44">
    <w:abstractNumId w:val="30"/>
  </w:num>
  <w:num w:numId="45">
    <w:abstractNumId w:val="34"/>
  </w:num>
  <w:num w:numId="46">
    <w:abstractNumId w:val="47"/>
  </w:num>
  <w:num w:numId="47">
    <w:abstractNumId w:val="12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36DD"/>
    <w:rsid w:val="00086645"/>
    <w:rsid w:val="000866B9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4297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0E64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11D1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E51E1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154C"/>
    <w:rsid w:val="002322B2"/>
    <w:rsid w:val="002329D0"/>
    <w:rsid w:val="00232B45"/>
    <w:rsid w:val="002332A6"/>
    <w:rsid w:val="00234107"/>
    <w:rsid w:val="00234174"/>
    <w:rsid w:val="0023535B"/>
    <w:rsid w:val="002357BD"/>
    <w:rsid w:val="00242B23"/>
    <w:rsid w:val="002446F6"/>
    <w:rsid w:val="00244B04"/>
    <w:rsid w:val="0024692C"/>
    <w:rsid w:val="00251463"/>
    <w:rsid w:val="002541F1"/>
    <w:rsid w:val="002562B9"/>
    <w:rsid w:val="002606AB"/>
    <w:rsid w:val="002626DF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478D"/>
    <w:rsid w:val="00326079"/>
    <w:rsid w:val="00327FB8"/>
    <w:rsid w:val="0033105A"/>
    <w:rsid w:val="00331F6E"/>
    <w:rsid w:val="00340A6A"/>
    <w:rsid w:val="00342580"/>
    <w:rsid w:val="00343FCA"/>
    <w:rsid w:val="00344173"/>
    <w:rsid w:val="00352208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5C35"/>
    <w:rsid w:val="00490E06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7BAF"/>
    <w:rsid w:val="004D4967"/>
    <w:rsid w:val="004D5533"/>
    <w:rsid w:val="004E16E5"/>
    <w:rsid w:val="004E1841"/>
    <w:rsid w:val="004E1C4B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5949"/>
    <w:rsid w:val="00531B53"/>
    <w:rsid w:val="0053694F"/>
    <w:rsid w:val="00537785"/>
    <w:rsid w:val="005411CB"/>
    <w:rsid w:val="00543095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E3875"/>
    <w:rsid w:val="005E38BC"/>
    <w:rsid w:val="005E5127"/>
    <w:rsid w:val="005E7B4E"/>
    <w:rsid w:val="005E7D14"/>
    <w:rsid w:val="005F0EF4"/>
    <w:rsid w:val="005F1A7F"/>
    <w:rsid w:val="005F7CDE"/>
    <w:rsid w:val="00601691"/>
    <w:rsid w:val="00602921"/>
    <w:rsid w:val="006034EB"/>
    <w:rsid w:val="0060423E"/>
    <w:rsid w:val="006070F9"/>
    <w:rsid w:val="006078DB"/>
    <w:rsid w:val="00613F0A"/>
    <w:rsid w:val="00615E65"/>
    <w:rsid w:val="00616764"/>
    <w:rsid w:val="00617376"/>
    <w:rsid w:val="00636B0C"/>
    <w:rsid w:val="0064004C"/>
    <w:rsid w:val="006416FB"/>
    <w:rsid w:val="006417F5"/>
    <w:rsid w:val="00642562"/>
    <w:rsid w:val="0064296F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650B"/>
    <w:rsid w:val="00712093"/>
    <w:rsid w:val="0072000D"/>
    <w:rsid w:val="007218A6"/>
    <w:rsid w:val="0072268B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4E27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2F3E"/>
    <w:rsid w:val="007D349B"/>
    <w:rsid w:val="007D3608"/>
    <w:rsid w:val="007D3C3B"/>
    <w:rsid w:val="007D3C4D"/>
    <w:rsid w:val="007D6CCA"/>
    <w:rsid w:val="007E2C88"/>
    <w:rsid w:val="007E613F"/>
    <w:rsid w:val="007E7290"/>
    <w:rsid w:val="007F2AF1"/>
    <w:rsid w:val="007F2BCA"/>
    <w:rsid w:val="007F48E3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67F74"/>
    <w:rsid w:val="00873343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FB2"/>
    <w:rsid w:val="008A504E"/>
    <w:rsid w:val="008A5CBB"/>
    <w:rsid w:val="008B5D4C"/>
    <w:rsid w:val="008B6917"/>
    <w:rsid w:val="008C0AF0"/>
    <w:rsid w:val="008C0B53"/>
    <w:rsid w:val="008C4C53"/>
    <w:rsid w:val="008D09DC"/>
    <w:rsid w:val="008D0BF2"/>
    <w:rsid w:val="008D4D92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5BD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D02"/>
    <w:rsid w:val="00961EF0"/>
    <w:rsid w:val="00961F53"/>
    <w:rsid w:val="0096270C"/>
    <w:rsid w:val="00964391"/>
    <w:rsid w:val="00972418"/>
    <w:rsid w:val="00972823"/>
    <w:rsid w:val="0097670D"/>
    <w:rsid w:val="00984D44"/>
    <w:rsid w:val="00985AEE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0CB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43E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87C6A"/>
    <w:rsid w:val="00A940E2"/>
    <w:rsid w:val="00A947BA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5597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16FE5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15C0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D695C"/>
    <w:rsid w:val="00CE3479"/>
    <w:rsid w:val="00CE3540"/>
    <w:rsid w:val="00CE4D44"/>
    <w:rsid w:val="00CE6BD2"/>
    <w:rsid w:val="00CE7293"/>
    <w:rsid w:val="00CE7709"/>
    <w:rsid w:val="00D0069D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10B0"/>
    <w:rsid w:val="00E339A5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613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481F"/>
    <w:rsid w:val="00FE4C04"/>
    <w:rsid w:val="00FF048E"/>
    <w:rsid w:val="00FF177F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0F1041F6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1AA2-94CC-4D3F-91B2-FF018D11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453DEA8D</Template>
  <TotalTime>13</TotalTime>
  <Pages>20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Sergey D. Ivanov</cp:lastModifiedBy>
  <cp:revision>13</cp:revision>
  <cp:lastPrinted>2021-03-26T08:29:00Z</cp:lastPrinted>
  <dcterms:created xsi:type="dcterms:W3CDTF">2022-11-01T11:10:00Z</dcterms:created>
  <dcterms:modified xsi:type="dcterms:W3CDTF">2025-08-04T07:31:00Z</dcterms:modified>
</cp:coreProperties>
</file>